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F1169" w14:textId="77777777" w:rsidR="00D6651F" w:rsidRDefault="0054757C">
      <w:pPr>
        <w:jc w:val="center"/>
      </w:pPr>
      <w:r w:rsidRPr="000D0136">
        <w:rPr>
          <w:rFonts w:ascii="Neuropol" w:hAnsi="Neuropol"/>
          <w:b/>
          <w:sz w:val="32"/>
        </w:rPr>
        <w:t>ShowerMate</w:t>
      </w:r>
      <w:r>
        <w:rPr>
          <w:b/>
          <w:sz w:val="32"/>
        </w:rPr>
        <w:t>™ Cleaning &amp; Disinfection SOP / IFU Draft</w:t>
      </w:r>
    </w:p>
    <w:p w14:paraId="168BA877" w14:textId="13D1F1F2" w:rsidR="00D6651F" w:rsidRDefault="0054757C">
      <w:pPr>
        <w:jc w:val="center"/>
      </w:pPr>
      <w:r>
        <w:rPr>
          <w:i/>
        </w:rPr>
        <w:t xml:space="preserve">Prepared </w:t>
      </w:r>
      <w:r w:rsidR="000D0136">
        <w:rPr>
          <w:i/>
        </w:rPr>
        <w:t>by</w:t>
      </w:r>
      <w:r>
        <w:rPr>
          <w:i/>
        </w:rPr>
        <w:t xml:space="preserve"> Empowerment Solutions, LLC</w:t>
      </w:r>
    </w:p>
    <w:p w14:paraId="06CA8881" w14:textId="77777777" w:rsidR="00D6651F" w:rsidRDefault="0054757C">
      <w:r>
        <w:t xml:space="preserve">Document Purpose: This draft SOP/IFU provides recommended cleaning and disinfection procedures for </w:t>
      </w:r>
      <w:r w:rsidRPr="000D0136">
        <w:rPr>
          <w:rFonts w:ascii="Neuropol" w:hAnsi="Neuropol"/>
        </w:rPr>
        <w:t>ShowerMate</w:t>
      </w:r>
      <w:r>
        <w:t>™ skin-contact and high-touch surfaces used in home, rehab, assisted living, and clinical settings. It is intended as a manufacturer-ready working draft pending final materials compatibility testing and regulatory review.</w:t>
      </w:r>
    </w:p>
    <w:p w14:paraId="22E37F97" w14:textId="77777777" w:rsidR="00D6651F" w:rsidRDefault="0054757C">
      <w:pPr>
        <w:pStyle w:val="Heading1"/>
      </w:pPr>
      <w:r>
        <w:t>1. Scope</w:t>
      </w:r>
    </w:p>
    <w:p w14:paraId="0CA280F7" w14:textId="693CDA35" w:rsidR="00D6651F" w:rsidRDefault="0054757C">
      <w:r>
        <w:t xml:space="preserve">This procedure applies to </w:t>
      </w:r>
      <w:r w:rsidRPr="000D0136">
        <w:rPr>
          <w:rFonts w:ascii="Neuropol" w:hAnsi="Neuropol"/>
        </w:rPr>
        <w:t>ShowerMate</w:t>
      </w:r>
      <w:r>
        <w:t>™ units with skin-contact surfaces made of medical-grade silicone and coated stainless steel, including seat surfaces, seat edges, transfer/contact points,</w:t>
      </w:r>
      <w:r w:rsidR="000D0136">
        <w:t xml:space="preserve"> hand rails,</w:t>
      </w:r>
      <w:r>
        <w:t xml:space="preserve"> handheld shower wand touch points, and other user- or caregiver-contact surfaces.</w:t>
      </w:r>
    </w:p>
    <w:p w14:paraId="513A28EF" w14:textId="77777777" w:rsidR="00D6651F" w:rsidRDefault="0054757C">
      <w:pPr>
        <w:pStyle w:val="Heading1"/>
      </w:pPr>
      <w:r>
        <w:t>2. Intended Objectives</w:t>
      </w:r>
    </w:p>
    <w:p w14:paraId="3F412690" w14:textId="77777777" w:rsidR="00D6651F" w:rsidRDefault="0054757C">
      <w:pPr>
        <w:pStyle w:val="ListBullet"/>
      </w:pPr>
      <w:r>
        <w:t>Remove visible soil, soap residue, body oils, and organic debris after use.</w:t>
      </w:r>
    </w:p>
    <w:p w14:paraId="41713A47" w14:textId="77777777" w:rsidR="00D6651F" w:rsidRDefault="0054757C">
      <w:pPr>
        <w:pStyle w:val="ListBullet"/>
      </w:pPr>
      <w:r>
        <w:t>Reduce microbial contamination on skin-contact and high-touch surfaces.</w:t>
      </w:r>
    </w:p>
    <w:p w14:paraId="2FD59913" w14:textId="77777777" w:rsidR="00D6651F" w:rsidRDefault="0054757C">
      <w:pPr>
        <w:pStyle w:val="ListBullet"/>
      </w:pPr>
      <w:r>
        <w:t>Protect the integrity of medical-grade silicone and coated stainless-steel components.</w:t>
      </w:r>
    </w:p>
    <w:p w14:paraId="305E3B3B" w14:textId="77777777" w:rsidR="00D6651F" w:rsidRDefault="0054757C">
      <w:pPr>
        <w:pStyle w:val="ListBullet"/>
      </w:pPr>
      <w:r>
        <w:t>Provide a repeatable protocol suitable for home caregivers, rehabilitation facilities, and pilot sites.</w:t>
      </w:r>
    </w:p>
    <w:p w14:paraId="2A130B4B" w14:textId="77777777" w:rsidR="00D6651F" w:rsidRDefault="0054757C">
      <w:pPr>
        <w:pStyle w:val="Heading1"/>
      </w:pPr>
      <w:r>
        <w:t>3. Approved Cleaning and Disinfection Approach</w:t>
      </w:r>
    </w:p>
    <w:p w14:paraId="37A51350" w14:textId="77777777" w:rsidR="00D6651F" w:rsidRDefault="0054757C">
      <w:r w:rsidRPr="000D0136">
        <w:rPr>
          <w:rFonts w:ascii="Neuropol" w:hAnsi="Neuropol"/>
        </w:rPr>
        <w:t>ShowerMate</w:t>
      </w:r>
      <w:r>
        <w:t>™ should be maintained using a two-step process:</w:t>
      </w:r>
    </w:p>
    <w:p w14:paraId="52E2C073" w14:textId="77777777" w:rsidR="00D6651F" w:rsidRDefault="0054757C">
      <w:pPr>
        <w:pStyle w:val="ListBullet"/>
      </w:pPr>
      <w:r>
        <w:t>Step 1 – Clean with a mild neutral-pH detergent and warm water.</w:t>
      </w:r>
    </w:p>
    <w:p w14:paraId="5FFDD431" w14:textId="77777777" w:rsidR="00D6651F" w:rsidRDefault="0054757C">
      <w:pPr>
        <w:pStyle w:val="ListBullet"/>
      </w:pPr>
      <w:r>
        <w:t>Step 2 – Disinfect with an approved hydrogen peroxide / accelerated hydrogen peroxide (AHP) surface disinfectant wipe or spray.</w:t>
      </w:r>
    </w:p>
    <w:p w14:paraId="27C24287" w14:textId="77777777" w:rsidR="00D6651F" w:rsidRDefault="0054757C">
      <w:r>
        <w:t>Preferred default approach:</w:t>
      </w:r>
    </w:p>
    <w:p w14:paraId="627F1001" w14:textId="77777777" w:rsidR="00D6651F" w:rsidRDefault="0054757C">
      <w:pPr>
        <w:pStyle w:val="ListBullet"/>
      </w:pPr>
      <w:r>
        <w:t>Routine cleaner: Mild neutral-pH detergent diluted in warm water.</w:t>
      </w:r>
    </w:p>
    <w:p w14:paraId="3F95E3D5" w14:textId="77777777" w:rsidR="00D6651F" w:rsidRDefault="0054757C">
      <w:pPr>
        <w:pStyle w:val="ListBullet"/>
      </w:pPr>
      <w:r>
        <w:t>Routine disinfectant class: Hydrogen peroxide / AHP wipe or spray suitable for noncritical medical equipment surfaces.</w:t>
      </w:r>
    </w:p>
    <w:p w14:paraId="74524AAD" w14:textId="77777777" w:rsidR="00D6651F" w:rsidRDefault="0054757C">
      <w:pPr>
        <w:pStyle w:val="Heading1"/>
      </w:pPr>
      <w:r>
        <w:t>4. Recommended Product Categories</w:t>
      </w:r>
    </w:p>
    <w:p w14:paraId="1407C90F" w14:textId="77777777" w:rsidR="00D6651F" w:rsidRDefault="0054757C">
      <w:r>
        <w:t>A. Cleaning agents</w:t>
      </w:r>
    </w:p>
    <w:p w14:paraId="09B901D2" w14:textId="77777777" w:rsidR="00D6651F" w:rsidRDefault="0054757C">
      <w:pPr>
        <w:pStyle w:val="ListBullet"/>
      </w:pPr>
      <w:r>
        <w:t>Mild neutral-pH detergent solution (nonabrasive, low residue).</w:t>
      </w:r>
    </w:p>
    <w:p w14:paraId="19877FB3" w14:textId="77777777" w:rsidR="00D6651F" w:rsidRDefault="0054757C">
      <w:pPr>
        <w:pStyle w:val="ListBullet"/>
      </w:pPr>
      <w:r>
        <w:t>Examples for evaluation: Dawn Free &amp; Clear or a comparable neutral detergent; a neutral detergent marketed for medical equipment cleaning may also be used.</w:t>
      </w:r>
    </w:p>
    <w:p w14:paraId="7E3AC885" w14:textId="77777777" w:rsidR="00D6651F" w:rsidRDefault="0054757C">
      <w:r>
        <w:lastRenderedPageBreak/>
        <w:t>B. Disinfectant classes to validate / approve</w:t>
      </w:r>
    </w:p>
    <w:p w14:paraId="302B95FF" w14:textId="77777777" w:rsidR="00D6651F" w:rsidRDefault="0054757C">
      <w:pPr>
        <w:pStyle w:val="ListBullet"/>
      </w:pPr>
      <w:r>
        <w:t>Primary recommendation: Hydrogen peroxide or accelerated hydrogen peroxide (AHP) disinfectant wipes/sprays.</w:t>
      </w:r>
    </w:p>
    <w:p w14:paraId="13261EE6" w14:textId="77777777" w:rsidR="00D6651F" w:rsidRDefault="0054757C">
      <w:pPr>
        <w:pStyle w:val="ListBullet"/>
      </w:pPr>
      <w:r>
        <w:t>Secondary option (only after compatibility testing): Quaternary ammonium disinfectant wipes.</w:t>
      </w:r>
    </w:p>
    <w:p w14:paraId="387C0711" w14:textId="77777777" w:rsidR="00D6651F" w:rsidRDefault="0054757C">
      <w:r>
        <w:t>Illustrative products to evaluate during validation:</w:t>
      </w:r>
    </w:p>
    <w:p w14:paraId="0927E2C8" w14:textId="77777777" w:rsidR="00D6651F" w:rsidRDefault="0054757C">
      <w:pPr>
        <w:pStyle w:val="ListBullet"/>
      </w:pPr>
      <w:r>
        <w:t>Metrex CaviWipes™ HP or comparable hydrogen peroxide medical-surface wipes.</w:t>
      </w:r>
    </w:p>
    <w:p w14:paraId="5A33D0B2" w14:textId="77777777" w:rsidR="00D6651F" w:rsidRDefault="0054757C">
      <w:pPr>
        <w:pStyle w:val="ListBullet"/>
      </w:pPr>
      <w:r>
        <w:t>Other AHP/peroxide healthcare surface wipes approved for noncritical medical equipment.</w:t>
      </w:r>
    </w:p>
    <w:p w14:paraId="10DA25CB" w14:textId="77777777" w:rsidR="00D6651F" w:rsidRDefault="0054757C">
      <w:pPr>
        <w:pStyle w:val="Heading1"/>
      </w:pPr>
      <w:r>
        <w:t>5. Products / Chemicals Not Approved Unless Specifically Validated</w:t>
      </w:r>
    </w:p>
    <w:p w14:paraId="1BE88A28" w14:textId="77777777" w:rsidR="00D6651F" w:rsidRDefault="0054757C">
      <w:pPr>
        <w:pStyle w:val="ListBullet"/>
      </w:pPr>
      <w:r>
        <w:t>Abrasive scrub pads, steel wool, melamine pads, or powdered cleansers.</w:t>
      </w:r>
    </w:p>
    <w:p w14:paraId="4308D6DB" w14:textId="77777777" w:rsidR="00D6651F" w:rsidRDefault="0054757C">
      <w:pPr>
        <w:pStyle w:val="ListBullet"/>
      </w:pPr>
      <w:r>
        <w:t>Strong solvents such as acetone, MEK, lacquer thinner, or mineral spirits.</w:t>
      </w:r>
    </w:p>
    <w:p w14:paraId="45275D7C" w14:textId="77777777" w:rsidR="00D6651F" w:rsidRDefault="0054757C">
      <w:pPr>
        <w:pStyle w:val="ListBullet"/>
      </w:pPr>
      <w:r>
        <w:t>Undiluted bleach or routine chlorine-based cleaners as the default daily protocol.</w:t>
      </w:r>
    </w:p>
    <w:p w14:paraId="123A344B" w14:textId="77777777" w:rsidR="00D6651F" w:rsidRDefault="0054757C">
      <w:pPr>
        <w:pStyle w:val="ListBullet"/>
      </w:pPr>
      <w:r>
        <w:t>Phenolic disinfectants.</w:t>
      </w:r>
    </w:p>
    <w:p w14:paraId="5DF4D758" w14:textId="77777777" w:rsidR="00D6651F" w:rsidRDefault="0054757C">
      <w:pPr>
        <w:pStyle w:val="ListBullet"/>
      </w:pPr>
      <w:r>
        <w:t>High-level sterilants or soaking chemicals not intended for this device.</w:t>
      </w:r>
    </w:p>
    <w:p w14:paraId="14F62A5B" w14:textId="77777777" w:rsidR="00D6651F" w:rsidRDefault="0054757C">
      <w:pPr>
        <w:pStyle w:val="ListBullet"/>
      </w:pPr>
      <w:r>
        <w:t>Any product that leaves heavy residue, causes tackiness, haze, swelling, or coating dulling.</w:t>
      </w:r>
    </w:p>
    <w:p w14:paraId="42C3A14D" w14:textId="77777777" w:rsidR="00D6651F" w:rsidRDefault="0054757C">
      <w:pPr>
        <w:pStyle w:val="Heading1"/>
      </w:pPr>
      <w:r>
        <w:t>6. Required Supplies</w:t>
      </w:r>
    </w:p>
    <w:p w14:paraId="660FE24F" w14:textId="77777777" w:rsidR="00D6651F" w:rsidRDefault="0054757C">
      <w:pPr>
        <w:pStyle w:val="ListBullet"/>
      </w:pPr>
      <w:r>
        <w:t>Disposable gloves</w:t>
      </w:r>
    </w:p>
    <w:p w14:paraId="0A69DAA7" w14:textId="77777777" w:rsidR="00D6651F" w:rsidRDefault="0054757C">
      <w:pPr>
        <w:pStyle w:val="ListBullet"/>
      </w:pPr>
      <w:r>
        <w:t>Soft microfiber cloths or nonabrasive disposable wipes</w:t>
      </w:r>
    </w:p>
    <w:p w14:paraId="19F5E601" w14:textId="77777777" w:rsidR="00D6651F" w:rsidRDefault="0054757C">
      <w:pPr>
        <w:pStyle w:val="ListBullet"/>
      </w:pPr>
      <w:r>
        <w:t>Warm water</w:t>
      </w:r>
    </w:p>
    <w:p w14:paraId="098563B9" w14:textId="77777777" w:rsidR="00D6651F" w:rsidRDefault="0054757C">
      <w:pPr>
        <w:pStyle w:val="ListBullet"/>
      </w:pPr>
      <w:r>
        <w:t>Neutral-pH detergent solution</w:t>
      </w:r>
    </w:p>
    <w:p w14:paraId="5D4F5BE4" w14:textId="77777777" w:rsidR="00D6651F" w:rsidRDefault="0054757C">
      <w:pPr>
        <w:pStyle w:val="ListBullet"/>
      </w:pPr>
      <w:r>
        <w:t>Approved disinfectant wipes or spray</w:t>
      </w:r>
    </w:p>
    <w:p w14:paraId="48850FB2" w14:textId="77777777" w:rsidR="00D6651F" w:rsidRDefault="0054757C">
      <w:pPr>
        <w:pStyle w:val="ListBullet"/>
      </w:pPr>
      <w:r>
        <w:t>Clean lint-free drying cloth</w:t>
      </w:r>
    </w:p>
    <w:p w14:paraId="33B7FFA6" w14:textId="77777777" w:rsidR="00D6651F" w:rsidRDefault="0054757C">
      <w:pPr>
        <w:pStyle w:val="Heading1"/>
      </w:pPr>
      <w:r>
        <w:t>7. Routine After-Each-Use Cleaning &amp; Disinfection Procedure</w:t>
      </w:r>
    </w:p>
    <w:p w14:paraId="34D750EE" w14:textId="77777777" w:rsidR="00D6651F" w:rsidRDefault="0054757C">
      <w:r>
        <w:t>1. Prepare the unit</w:t>
      </w:r>
    </w:p>
    <w:p w14:paraId="7FF83A2A" w14:textId="22A4FBE1" w:rsidR="000D0136" w:rsidRDefault="000D0136">
      <w:pPr>
        <w:pStyle w:val="ListBullet2"/>
      </w:pPr>
      <w:r>
        <w:t>Put on disposable gloves.</w:t>
      </w:r>
    </w:p>
    <w:p w14:paraId="43489B32" w14:textId="3FDFC5B1" w:rsidR="00D6651F" w:rsidRDefault="000D0136">
      <w:pPr>
        <w:pStyle w:val="ListBullet2"/>
      </w:pPr>
      <w:r>
        <w:t xml:space="preserve">Use </w:t>
      </w:r>
      <w:r w:rsidRPr="00DD057F">
        <w:rPr>
          <w:rFonts w:ascii="Neuropol" w:hAnsi="Neuropol"/>
          <w:b/>
          <w:bCs/>
        </w:rPr>
        <w:t>ShowerMate</w:t>
      </w:r>
      <w:r w:rsidRPr="00DD057F">
        <w:rPr>
          <w:rFonts w:ascii="Neuropol" w:hAnsi="Neuropol"/>
        </w:rPr>
        <w:t>™</w:t>
      </w:r>
      <w:r>
        <w:t xml:space="preserve"> hand wand to rinse entire unit with warm water.</w:t>
      </w:r>
    </w:p>
    <w:p w14:paraId="61581BC2" w14:textId="77777777" w:rsidR="00D6651F" w:rsidRDefault="0054757C">
      <w:r>
        <w:t>2. Remove gross soil</w:t>
      </w:r>
    </w:p>
    <w:p w14:paraId="0C2DC283" w14:textId="77777777" w:rsidR="00D6651F" w:rsidRDefault="0054757C">
      <w:pPr>
        <w:pStyle w:val="ListBullet2"/>
      </w:pPr>
      <w:r>
        <w:t>If needed, rinse away visible hair, soap residue, and debris with warm water.</w:t>
      </w:r>
    </w:p>
    <w:p w14:paraId="528BD7AE" w14:textId="77777777" w:rsidR="00D6651F" w:rsidRDefault="0054757C">
      <w:pPr>
        <w:pStyle w:val="ListBullet2"/>
      </w:pPr>
      <w:r>
        <w:t>Do not use abrasive brushes or pads.</w:t>
      </w:r>
    </w:p>
    <w:p w14:paraId="59DE21F9" w14:textId="77777777" w:rsidR="00D6651F" w:rsidRDefault="0054757C">
      <w:r>
        <w:t>3. Clean all skin-contact and high-touch surfaces</w:t>
      </w:r>
    </w:p>
    <w:p w14:paraId="39CA3FA6" w14:textId="77777777" w:rsidR="00D6651F" w:rsidRDefault="0054757C">
      <w:pPr>
        <w:pStyle w:val="ListBullet2"/>
      </w:pPr>
      <w:r>
        <w:t>Moisten a soft cloth or disposable wipe with neutral detergent solution.</w:t>
      </w:r>
    </w:p>
    <w:p w14:paraId="1EF89641" w14:textId="5E5361E7" w:rsidR="00D6651F" w:rsidRDefault="0054757C">
      <w:pPr>
        <w:pStyle w:val="ListBullet2"/>
      </w:pPr>
      <w:r>
        <w:lastRenderedPageBreak/>
        <w:t>Wipe the seat, seat edges, silicone contact surfaces, coated stainless-steel contact areas</w:t>
      </w:r>
      <w:r w:rsidR="000D0136">
        <w:t xml:space="preserve"> (hand rails)</w:t>
      </w:r>
      <w:r>
        <w:t>, transfer/contact points, handheld wand grip areas, and any user-facing controls touched during bathing.</w:t>
      </w:r>
    </w:p>
    <w:p w14:paraId="41A8F203" w14:textId="77777777" w:rsidR="00D6651F" w:rsidRDefault="0054757C">
      <w:pPr>
        <w:pStyle w:val="ListBullet2"/>
      </w:pPr>
      <w:r>
        <w:t>Pay particular attention to underside lips, seams, corners, and splash-prone edges.</w:t>
      </w:r>
    </w:p>
    <w:p w14:paraId="095931FD" w14:textId="77777777" w:rsidR="00D6651F" w:rsidRDefault="0054757C">
      <w:r>
        <w:t>4. Remove detergent residue</w:t>
      </w:r>
    </w:p>
    <w:p w14:paraId="3DDF62AB" w14:textId="77777777" w:rsidR="00D6651F" w:rsidRDefault="0054757C">
      <w:pPr>
        <w:pStyle w:val="ListBullet2"/>
      </w:pPr>
      <w:r>
        <w:t>Wipe the cleaned surfaces with a clean cloth dampened with clean water to remove detergent residue.</w:t>
      </w:r>
    </w:p>
    <w:p w14:paraId="3DD916F5" w14:textId="77777777" w:rsidR="00D6651F" w:rsidRDefault="0054757C">
      <w:r>
        <w:t>5. Disinfect</w:t>
      </w:r>
    </w:p>
    <w:p w14:paraId="4C5290DE" w14:textId="77777777" w:rsidR="00D6651F" w:rsidRDefault="0054757C">
      <w:pPr>
        <w:pStyle w:val="ListBullet2"/>
      </w:pPr>
      <w:r>
        <w:t>Apply the approved disinfectant wipe or spray to all cleaned skin-contact and high-touch surfaces.</w:t>
      </w:r>
    </w:p>
    <w:p w14:paraId="168C62A7" w14:textId="77777777" w:rsidR="00D6651F" w:rsidRDefault="0054757C">
      <w:pPr>
        <w:pStyle w:val="ListBullet2"/>
      </w:pPr>
      <w:r>
        <w:t>Ensure surfaces remain visibly wet for the full contact time stated on the disinfectant label.</w:t>
      </w:r>
    </w:p>
    <w:p w14:paraId="22B15785" w14:textId="77777777" w:rsidR="00D6651F" w:rsidRDefault="0054757C">
      <w:pPr>
        <w:pStyle w:val="ListBullet2"/>
      </w:pPr>
      <w:r>
        <w:t>Do not dry the surface before the required contact time has elapsed.</w:t>
      </w:r>
    </w:p>
    <w:p w14:paraId="08773B4C" w14:textId="77777777" w:rsidR="00D6651F" w:rsidRDefault="0054757C">
      <w:r>
        <w:t>6. Final wipe / rinse if required</w:t>
      </w:r>
    </w:p>
    <w:p w14:paraId="612A8C01" w14:textId="77777777" w:rsidR="00D6651F" w:rsidRDefault="0054757C">
      <w:pPr>
        <w:pStyle w:val="ListBullet2"/>
      </w:pPr>
      <w:r>
        <w:t>If the disinfectant instructions or internal validation protocol require residue removal, wipe with a clean damp cloth after contact time is complete.</w:t>
      </w:r>
    </w:p>
    <w:p w14:paraId="3849E173" w14:textId="77777777" w:rsidR="00D6651F" w:rsidRDefault="0054757C">
      <w:r>
        <w:t>7. Dry</w:t>
      </w:r>
    </w:p>
    <w:p w14:paraId="055ABF83" w14:textId="77777777" w:rsidR="00D6651F" w:rsidRDefault="0054757C">
      <w:pPr>
        <w:pStyle w:val="ListBullet2"/>
      </w:pPr>
      <w:r>
        <w:t>Dry the unit with a clean lint-free cloth or allow it to air dry completely before the next use.</w:t>
      </w:r>
    </w:p>
    <w:p w14:paraId="0571CA0D" w14:textId="77777777" w:rsidR="00D6651F" w:rsidRDefault="0054757C">
      <w:pPr>
        <w:pStyle w:val="Heading1"/>
      </w:pPr>
      <w:r>
        <w:t>8. Daily End-of-Day Cleaning Procedure (Facility / Multi-User Settings)</w:t>
      </w:r>
    </w:p>
    <w:p w14:paraId="796116CE" w14:textId="77777777" w:rsidR="00D6651F" w:rsidRDefault="0054757C">
      <w:pPr>
        <w:pStyle w:val="ListBullet"/>
      </w:pPr>
      <w:r>
        <w:t>Perform the full after-each-use procedure.</w:t>
      </w:r>
    </w:p>
    <w:p w14:paraId="1CB4E4FC" w14:textId="77777777" w:rsidR="00D6651F" w:rsidRDefault="0054757C">
      <w:pPr>
        <w:pStyle w:val="ListBullet"/>
      </w:pPr>
      <w:r>
        <w:t>Inspect the full seat assembly, underside edges, seams, frame contact points, and splash-prone stainless-steel surfaces.</w:t>
      </w:r>
    </w:p>
    <w:p w14:paraId="62C14CAB" w14:textId="77777777" w:rsidR="00D6651F" w:rsidRDefault="0054757C">
      <w:pPr>
        <w:pStyle w:val="ListBullet"/>
      </w:pPr>
      <w:r>
        <w:t>Remove any visible residue buildup from soap, skin oil, or disinfectant film.</w:t>
      </w:r>
    </w:p>
    <w:p w14:paraId="2CA73402" w14:textId="77777777" w:rsidR="00D6651F" w:rsidRDefault="0054757C">
      <w:pPr>
        <w:pStyle w:val="ListBullet"/>
      </w:pPr>
      <w:r>
        <w:t>Confirm the unit is dry before storage or overnight idle time.</w:t>
      </w:r>
    </w:p>
    <w:p w14:paraId="2582FC2E" w14:textId="77777777" w:rsidR="00D6651F" w:rsidRDefault="0054757C">
      <w:pPr>
        <w:pStyle w:val="Heading1"/>
      </w:pPr>
      <w:r>
        <w:t>9. Weekly Deep-Clean / Inspection Procedure</w:t>
      </w:r>
    </w:p>
    <w:p w14:paraId="2D11472E" w14:textId="77777777" w:rsidR="00D6651F" w:rsidRDefault="0054757C">
      <w:pPr>
        <w:pStyle w:val="ListBullet"/>
      </w:pPr>
      <w:r>
        <w:t>Perform the standard clean + disinfect process.</w:t>
      </w:r>
    </w:p>
    <w:p w14:paraId="0AE47AB8" w14:textId="77777777" w:rsidR="00D6651F" w:rsidRDefault="0054757C">
      <w:pPr>
        <w:pStyle w:val="ListBullet"/>
      </w:pPr>
      <w:r>
        <w:t>Inspect silicone and coated stainless surfaces for tackiness, haze, swelling, discoloration, cracks, peeling, or coating wear.</w:t>
      </w:r>
    </w:p>
    <w:p w14:paraId="7A44917F" w14:textId="77777777" w:rsidR="00D6651F" w:rsidRDefault="0054757C">
      <w:pPr>
        <w:pStyle w:val="ListBullet"/>
      </w:pPr>
      <w:r>
        <w:t>Inspect corners, seams, fastener areas, and any interfaces where residue may collect.</w:t>
      </w:r>
    </w:p>
    <w:p w14:paraId="338EBF3B" w14:textId="77777777" w:rsidR="00D6651F" w:rsidRDefault="0054757C">
      <w:pPr>
        <w:pStyle w:val="ListBullet"/>
      </w:pPr>
      <w:r>
        <w:t>Remove any persistent disinfectant film using neutral detergent followed by a clean-water wipe.</w:t>
      </w:r>
    </w:p>
    <w:p w14:paraId="064B0B49" w14:textId="77777777" w:rsidR="00D6651F" w:rsidRDefault="0054757C">
      <w:pPr>
        <w:pStyle w:val="ListBullet"/>
      </w:pPr>
      <w:r>
        <w:t>Document findings if used in a rehab facility, pilot site, or multi-user setting.</w:t>
      </w:r>
    </w:p>
    <w:p w14:paraId="07FCA2A0" w14:textId="77777777" w:rsidR="00D6651F" w:rsidRDefault="0054757C">
      <w:pPr>
        <w:pStyle w:val="Heading1"/>
      </w:pPr>
      <w:r>
        <w:lastRenderedPageBreak/>
        <w:t>10. Special Instructions for Visible Soil or Higher-Risk Contamination</w:t>
      </w:r>
    </w:p>
    <w:p w14:paraId="01F782F6" w14:textId="77777777" w:rsidR="00D6651F" w:rsidRDefault="0054757C">
      <w:pPr>
        <w:pStyle w:val="ListBullet"/>
      </w:pPr>
      <w:r>
        <w:t>If visible organic material is present, repeat the cleaning step before disinfecting.</w:t>
      </w:r>
    </w:p>
    <w:p w14:paraId="0F67B8A3" w14:textId="77777777" w:rsidR="00D6651F" w:rsidRDefault="0054757C">
      <w:pPr>
        <w:pStyle w:val="ListBullet"/>
      </w:pPr>
      <w:r>
        <w:t xml:space="preserve">If a facility requires an outbreak-specific protocol, use only products and concentrations that have been separately validated for </w:t>
      </w:r>
      <w:r w:rsidRPr="00DD057F">
        <w:rPr>
          <w:rFonts w:ascii="Neuropol" w:hAnsi="Neuropol"/>
        </w:rPr>
        <w:t>ShowerMate</w:t>
      </w:r>
      <w:r>
        <w:t>™ materials.</w:t>
      </w:r>
    </w:p>
    <w:p w14:paraId="19231192" w14:textId="77777777" w:rsidR="00D6651F" w:rsidRDefault="0054757C">
      <w:pPr>
        <w:pStyle w:val="ListBullet"/>
      </w:pPr>
      <w:r>
        <w:t>Do not substitute harsher chemicals for the standard protocol without manufacturer approval.</w:t>
      </w:r>
    </w:p>
    <w:p w14:paraId="7165DC09" w14:textId="77777777" w:rsidR="00D6651F" w:rsidRDefault="0054757C">
      <w:pPr>
        <w:pStyle w:val="Heading1"/>
      </w:pPr>
      <w:r>
        <w:t>11. Home Caregiver Quick Protocol</w:t>
      </w:r>
    </w:p>
    <w:p w14:paraId="6BB748D7" w14:textId="77777777" w:rsidR="00D6651F" w:rsidRDefault="0054757C">
      <w:pPr>
        <w:pStyle w:val="ListBullet"/>
      </w:pPr>
      <w:r>
        <w:t>After each use, wipe the seat and all touched surfaces with warm water and mild detergent.</w:t>
      </w:r>
    </w:p>
    <w:p w14:paraId="71725ECE" w14:textId="77777777" w:rsidR="00D6651F" w:rsidRDefault="0054757C">
      <w:pPr>
        <w:pStyle w:val="ListBullet"/>
      </w:pPr>
      <w:r>
        <w:t>Wipe again with an approved disinfectant wipe, ensuring the surface stays wet for the label contact time.</w:t>
      </w:r>
    </w:p>
    <w:p w14:paraId="4BAC0B08" w14:textId="77777777" w:rsidR="00D6651F" w:rsidRDefault="0054757C">
      <w:pPr>
        <w:pStyle w:val="ListBullet"/>
      </w:pPr>
      <w:r>
        <w:t>Dry thoroughly before the next use.</w:t>
      </w:r>
    </w:p>
    <w:p w14:paraId="22301809" w14:textId="77777777" w:rsidR="00D6651F" w:rsidRDefault="0054757C">
      <w:pPr>
        <w:pStyle w:val="ListBullet"/>
      </w:pPr>
      <w:r>
        <w:t>Once per week, inspect for residue buildup or signs of wear.</w:t>
      </w:r>
    </w:p>
    <w:p w14:paraId="2A16DADA" w14:textId="77777777" w:rsidR="00D6651F" w:rsidRDefault="0054757C">
      <w:pPr>
        <w:pStyle w:val="Heading1"/>
      </w:pPr>
      <w:r>
        <w:t>12. Facility / Pilot Site Quick Protocol</w:t>
      </w:r>
    </w:p>
    <w:p w14:paraId="49D69EE8" w14:textId="77777777" w:rsidR="00D6651F" w:rsidRDefault="0054757C">
      <w:pPr>
        <w:pStyle w:val="ListBullet"/>
      </w:pPr>
      <w:r>
        <w:t>Clean and disinfect after every patient use.</w:t>
      </w:r>
    </w:p>
    <w:p w14:paraId="499B0F96" w14:textId="77777777" w:rsidR="00D6651F" w:rsidRDefault="0054757C">
      <w:pPr>
        <w:pStyle w:val="ListBullet"/>
      </w:pPr>
      <w:r>
        <w:t>Use gloves and follow facility infection-control policy.</w:t>
      </w:r>
    </w:p>
    <w:p w14:paraId="5CB1B725" w14:textId="77777777" w:rsidR="00D6651F" w:rsidRDefault="0054757C">
      <w:pPr>
        <w:pStyle w:val="ListBullet"/>
      </w:pPr>
      <w:r>
        <w:t>Maintain label contact time for disinfectants.</w:t>
      </w:r>
    </w:p>
    <w:p w14:paraId="28CBF57D" w14:textId="77777777" w:rsidR="00D6651F" w:rsidRDefault="0054757C">
      <w:pPr>
        <w:pStyle w:val="ListBullet"/>
      </w:pPr>
      <w:r>
        <w:t>Perform and document weekly inspection of silicone and coated stainless surfaces.</w:t>
      </w:r>
    </w:p>
    <w:p w14:paraId="3395773B" w14:textId="77777777" w:rsidR="00D6651F" w:rsidRDefault="0054757C">
      <w:pPr>
        <w:pStyle w:val="Heading1"/>
      </w:pPr>
      <w:r>
        <w:t>13. Manufacturer Validation Recommendations Before Final Release</w:t>
      </w:r>
    </w:p>
    <w:p w14:paraId="080BDC77" w14:textId="77777777" w:rsidR="00D6651F" w:rsidRDefault="0054757C">
      <w:pPr>
        <w:pStyle w:val="ListBullet"/>
      </w:pPr>
      <w:r>
        <w:t>Validate at least 3–4 candidate cleaning/disinfection products on final production materials.</w:t>
      </w:r>
    </w:p>
    <w:p w14:paraId="4A158664" w14:textId="77777777" w:rsidR="00D6651F" w:rsidRDefault="0054757C">
      <w:pPr>
        <w:pStyle w:val="ListBullet"/>
      </w:pPr>
      <w:r>
        <w:t>Recommended validation set: neutral detergent only; hydrogen peroxide/AHP wipe; quat wipe (optional); outbreak bleach protocol only if facilities will require it.</w:t>
      </w:r>
    </w:p>
    <w:p w14:paraId="36D176E8" w14:textId="77777777" w:rsidR="00D6651F" w:rsidRDefault="0054757C">
      <w:pPr>
        <w:pStyle w:val="ListBullet"/>
      </w:pPr>
      <w:r>
        <w:t>Run repeated exposure testing (e.g., 250, 500, and 1,000 cleaning cycles).</w:t>
      </w:r>
    </w:p>
    <w:p w14:paraId="1CCB6E30" w14:textId="77777777" w:rsidR="00D6651F" w:rsidRDefault="0054757C">
      <w:pPr>
        <w:pStyle w:val="ListBullet"/>
      </w:pPr>
      <w:r>
        <w:t>Assess for discoloration, haze, swelling, tackiness, cracking, silicone degradation, coating dulling, delamination, and corrosion near seams or hardware.</w:t>
      </w:r>
    </w:p>
    <w:p w14:paraId="434EDAFD" w14:textId="77777777" w:rsidR="00D6651F" w:rsidRDefault="0054757C">
      <w:pPr>
        <w:pStyle w:val="ListBullet"/>
      </w:pPr>
      <w:r>
        <w:t>Approve only those products that pass materials compatibility and usability testing.</w:t>
      </w:r>
    </w:p>
    <w:p w14:paraId="4333F48D" w14:textId="77777777" w:rsidR="00D6651F" w:rsidRDefault="0054757C">
      <w:pPr>
        <w:pStyle w:val="Heading1"/>
      </w:pPr>
      <w:r>
        <w:t>14. Draft Approved Language for User Manual / IFU</w:t>
      </w:r>
    </w:p>
    <w:p w14:paraId="3B399A7E" w14:textId="77777777" w:rsidR="00D6651F" w:rsidRDefault="0054757C">
      <w:r>
        <w:t>“Clean ShowerMate™ after each use with a mild neutral-pH detergent and warm water. After cleaning, disinfect all skin-contact and high-touch surfaces using a manufacturer-approved hydrogen peroxide or accelerated hydrogen peroxide disinfectant wipe or spray. Maintain the disinfectant’s full labeled wet contact time. Do not use abrasive cleaners, solvent cleaners, or unapproved harsh disinfectants. Inspect the device regularly for residue buildup, surface damage, or coating wear.”</w:t>
      </w:r>
    </w:p>
    <w:p w14:paraId="2BE8A260" w14:textId="77777777" w:rsidR="00D6651F" w:rsidRDefault="0054757C">
      <w:pPr>
        <w:pStyle w:val="Heading1"/>
      </w:pPr>
      <w:r>
        <w:lastRenderedPageBreak/>
        <w:t>15. Draft Caution Language</w:t>
      </w:r>
    </w:p>
    <w:p w14:paraId="16AA051C" w14:textId="77777777" w:rsidR="00D6651F" w:rsidRDefault="0054757C">
      <w:pPr>
        <w:pStyle w:val="ListBullet"/>
      </w:pPr>
      <w:r>
        <w:t>Failure to follow approved cleaning procedures may damage silicone or coated stainless-steel surfaces.</w:t>
      </w:r>
    </w:p>
    <w:p w14:paraId="1392BA8C" w14:textId="77777777" w:rsidR="00D6651F" w:rsidRDefault="0054757C">
      <w:pPr>
        <w:pStyle w:val="ListBullet"/>
      </w:pPr>
      <w:r>
        <w:t>Use only approved cleaning and disinfecting agents.</w:t>
      </w:r>
    </w:p>
    <w:p w14:paraId="7F0B4940" w14:textId="77777777" w:rsidR="00D6651F" w:rsidRDefault="0054757C">
      <w:pPr>
        <w:pStyle w:val="ListBullet"/>
      </w:pPr>
      <w:r>
        <w:t>Do not immerse electrical components unless specifically designed and approved for immersion.</w:t>
      </w:r>
    </w:p>
    <w:p w14:paraId="6F060586" w14:textId="77777777" w:rsidR="00D6651F" w:rsidRDefault="0054757C">
      <w:pPr>
        <w:pStyle w:val="ListBullet"/>
      </w:pPr>
      <w:r>
        <w:t>If surface degradation is observed, remove the unit from service until inspected.</w:t>
      </w:r>
    </w:p>
    <w:p w14:paraId="550EC776" w14:textId="77777777" w:rsidR="00D6651F" w:rsidRDefault="0054757C">
      <w:pPr>
        <w:pStyle w:val="Heading1"/>
      </w:pPr>
      <w:r>
        <w:t>16. Implementation Notes for Empowerment Solutions, LLC</w:t>
      </w:r>
    </w:p>
    <w:p w14:paraId="3306D55B" w14:textId="77777777" w:rsidR="00D6651F" w:rsidRDefault="0054757C">
      <w:r>
        <w:t>This draft is intended to serve as a manufacturer-ready starting point for: (1) ShowerMate™ user instructions, (2) facility pilot-site SOPs, (3) rehab-site implementation packets, and (4) grant / clinical pilot appendices. Final approved product names, contact times, and warnings should be updated once Empowerment Solutions, LLC and manufacturing partners complete formal materials compatibility testing on the final production configuration.</w:t>
      </w:r>
    </w:p>
    <w:sectPr w:rsidR="00D6651F"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Neuropol">
    <w:panose1 w:val="020F0607030201010804"/>
    <w:charset w:val="00"/>
    <w:family w:val="swiss"/>
    <w:notTrueType/>
    <w:pitch w:val="variable"/>
    <w:sig w:usb0="A000022F" w:usb1="1000201B" w:usb2="00000000" w:usb3="00000000" w:csb0="000000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88336049">
    <w:abstractNumId w:val="8"/>
  </w:num>
  <w:num w:numId="2" w16cid:durableId="744689857">
    <w:abstractNumId w:val="6"/>
  </w:num>
  <w:num w:numId="3" w16cid:durableId="1553468458">
    <w:abstractNumId w:val="5"/>
  </w:num>
  <w:num w:numId="4" w16cid:durableId="1044209457">
    <w:abstractNumId w:val="4"/>
  </w:num>
  <w:num w:numId="5" w16cid:durableId="1639216593">
    <w:abstractNumId w:val="7"/>
  </w:num>
  <w:num w:numId="6" w16cid:durableId="2045016430">
    <w:abstractNumId w:val="3"/>
  </w:num>
  <w:num w:numId="7" w16cid:durableId="1917084763">
    <w:abstractNumId w:val="2"/>
  </w:num>
  <w:num w:numId="8" w16cid:durableId="2071267655">
    <w:abstractNumId w:val="1"/>
  </w:num>
  <w:num w:numId="9" w16cid:durableId="13615888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0136"/>
    <w:rsid w:val="0015074B"/>
    <w:rsid w:val="0026371E"/>
    <w:rsid w:val="0029639D"/>
    <w:rsid w:val="00326F90"/>
    <w:rsid w:val="0054757C"/>
    <w:rsid w:val="00AA1D8D"/>
    <w:rsid w:val="00B47730"/>
    <w:rsid w:val="00CB0664"/>
    <w:rsid w:val="00D36B5C"/>
    <w:rsid w:val="00D6651F"/>
    <w:rsid w:val="00DD057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077A95"/>
  <w14:defaultImageDpi w14:val="300"/>
  <w15:docId w15:val="{423E4AF2-97A5-47D4-AB9A-3652B049F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1242</Words>
  <Characters>7080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8306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Thomas DeCesare</cp:lastModifiedBy>
  <cp:revision>2</cp:revision>
  <dcterms:created xsi:type="dcterms:W3CDTF">2026-06-26T20:06:00Z</dcterms:created>
  <dcterms:modified xsi:type="dcterms:W3CDTF">2026-06-26T20:06:00Z</dcterms:modified>
  <cp:category/>
</cp:coreProperties>
</file>